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93.0" w:type="dxa"/>
        <w:tblLayout w:type="fixed"/>
        <w:tblLook w:val="0400"/>
      </w:tblPr>
      <w:tblGrid>
        <w:gridCol w:w="3417"/>
        <w:gridCol w:w="5223"/>
        <w:tblGridChange w:id="0">
          <w:tblGrid>
            <w:gridCol w:w="3417"/>
            <w:gridCol w:w="5223"/>
          </w:tblGrid>
        </w:tblGridChange>
      </w:tblGrid>
      <w:tr>
        <w:trPr>
          <w:trHeight w:val="368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BUSINESS IDENTIFICATION OF THE COMPANY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Full business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Privredno društvo INTER STIK d.o.o NIŠ</w:t>
            </w:r>
          </w:p>
        </w:tc>
      </w:tr>
      <w:tr>
        <w:trPr>
          <w:trHeight w:val="46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Short business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INTER STIK D.O.O.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21435783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PIB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111169317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Borova br.60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Postal code and 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18000 Niš- Pantelej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Activity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2052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00 381 18 574 570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Fax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00 381 18 574 570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 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office@interstik.com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VAT payer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and surname of the authorized person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Director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Nikolić Milan</w:t>
            </w:r>
          </w:p>
        </w:tc>
      </w:tr>
      <w:tr>
        <w:trPr>
          <w:trHeight w:val="46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Bank name and account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ProCredit bank: 220-140958-41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361" w:top="2608" w:left="1361" w:right="1361" w:header="709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INTER STIK d.o.o.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MB: 21435783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PIB: 111169317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Borova 60, 18000 Niš, Srbija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www.interstik.com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-152399</wp:posOffset>
              </wp:positionV>
              <wp:extent cx="5647266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22367" y="3780000"/>
                        <a:ext cx="5647266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76923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-152399</wp:posOffset>
              </wp:positionV>
              <wp:extent cx="5647266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726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e-mail: office@interstik.com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•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ProCredit Bank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  <w:rtl w:val="0"/>
      </w:rPr>
      <w:t xml:space="preserve">: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220-0000000140958-41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17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79863" cy="984504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9863" cy="9845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